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40" w:rsidRDefault="007046BE">
      <w:r>
        <w:rPr>
          <w:rStyle w:val="a3"/>
          <w:b w:val="0"/>
          <w:bCs w:val="0"/>
          <w:color w:val="0D0D0D"/>
          <w:sz w:val="23"/>
          <w:szCs w:val="23"/>
          <w:shd w:val="clear" w:color="auto" w:fill="FFFFFF"/>
        </w:rPr>
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</w:t>
      </w:r>
      <w:r>
        <w:rPr>
          <w:rStyle w:val="a3"/>
          <w:b w:val="0"/>
          <w:bCs w:val="0"/>
          <w:color w:val="0D0D0D"/>
          <w:sz w:val="23"/>
          <w:szCs w:val="23"/>
          <w:shd w:val="clear" w:color="auto" w:fill="E8E8E8"/>
        </w:rPr>
        <w:t>.</w:t>
      </w:r>
      <w:r>
        <w:rPr>
          <w:rStyle w:val="a3"/>
          <w:color w:val="0D0D0D"/>
          <w:sz w:val="23"/>
          <w:szCs w:val="23"/>
          <w:shd w:val="clear" w:color="auto" w:fill="FFFFFF"/>
        </w:rPr>
        <w:t> Типология средств обучения: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1. </w:t>
      </w:r>
      <w:proofErr w:type="gramStart"/>
      <w:r>
        <w:rPr>
          <w:color w:val="0D0D0D"/>
          <w:sz w:val="23"/>
          <w:szCs w:val="23"/>
          <w:shd w:val="clear" w:color="auto" w:fill="FFFFFF"/>
        </w:rPr>
        <w:t>Печатные (учебники и учебные пособия, книги для чтения, хрестоматии, рабочие тетради, атласы, раздаточный материал, энциклопедии, словари) 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2.</w:t>
      </w:r>
      <w:proofErr w:type="gramEnd"/>
      <w:r>
        <w:rPr>
          <w:color w:val="0D0D0D"/>
          <w:sz w:val="23"/>
          <w:szCs w:val="23"/>
          <w:shd w:val="clear" w:color="auto" w:fill="FFFFFF"/>
        </w:rPr>
        <w:t xml:space="preserve"> Электронные образовательные ресурсы (образовательные </w:t>
      </w:r>
      <w:proofErr w:type="spellStart"/>
      <w:r>
        <w:rPr>
          <w:color w:val="0D0D0D"/>
          <w:sz w:val="23"/>
          <w:szCs w:val="23"/>
          <w:shd w:val="clear" w:color="auto" w:fill="FFFFFF"/>
        </w:rPr>
        <w:t>мультимедийные</w:t>
      </w:r>
      <w:proofErr w:type="spellEnd"/>
      <w:r>
        <w:rPr>
          <w:color w:val="0D0D0D"/>
          <w:sz w:val="23"/>
          <w:szCs w:val="23"/>
          <w:shd w:val="clear" w:color="auto" w:fill="FFFFFF"/>
        </w:rPr>
        <w:t xml:space="preserve"> учебники, сетевые образовательные ресурсы, </w:t>
      </w:r>
      <w:proofErr w:type="spellStart"/>
      <w:r>
        <w:rPr>
          <w:color w:val="0D0D0D"/>
          <w:sz w:val="23"/>
          <w:szCs w:val="23"/>
          <w:shd w:val="clear" w:color="auto" w:fill="FFFFFF"/>
        </w:rPr>
        <w:t>мультимедийные</w:t>
      </w:r>
      <w:proofErr w:type="spellEnd"/>
      <w:r>
        <w:rPr>
          <w:color w:val="0D0D0D"/>
          <w:sz w:val="23"/>
          <w:szCs w:val="23"/>
          <w:shd w:val="clear" w:color="auto" w:fill="FFFFFF"/>
        </w:rPr>
        <w:t xml:space="preserve"> универсальные энциклопедии и т.п.) 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3. Аудиовизуальные (презентации, слайд – фильмы, видеофильмы образовательные, учебные кинофильмы, учебные фильмы на цифровых носителях) 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4. Наглядные плоскостные (плакаты, карты настенные, иллюстрации настенные, магнитные доски) 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5. </w:t>
      </w:r>
      <w:proofErr w:type="gramStart"/>
      <w:r>
        <w:rPr>
          <w:color w:val="0D0D0D"/>
          <w:sz w:val="23"/>
          <w:szCs w:val="23"/>
          <w:shd w:val="clear" w:color="auto" w:fill="FFFFFF"/>
        </w:rPr>
        <w:t>Демонстрационные (гербарии, муляжи, макеты, стенды, модели в разрезе, модели демонстрационные) 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6.</w:t>
      </w:r>
      <w:proofErr w:type="gramEnd"/>
      <w:r>
        <w:rPr>
          <w:color w:val="0D0D0D"/>
          <w:sz w:val="23"/>
          <w:szCs w:val="23"/>
          <w:shd w:val="clear" w:color="auto" w:fill="FFFFFF"/>
        </w:rPr>
        <w:t> Учебные приборы (компас, барометр, колбы, глобус и т.д.) 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7. Спортивное оборудование (гимнастическое оборудование, спортивные снаряды, мячи и т.п.)</w:t>
      </w:r>
      <w:r>
        <w:rPr>
          <w:color w:val="0D0D0D"/>
          <w:sz w:val="21"/>
          <w:szCs w:val="21"/>
          <w:shd w:val="clear" w:color="auto" w:fill="FFFFFF"/>
        </w:rPr>
        <w:br/>
      </w:r>
      <w:r w:rsidR="00C1180A">
        <w:rPr>
          <w:rStyle w:val="a3"/>
          <w:color w:val="0D0D0D"/>
          <w:sz w:val="23"/>
          <w:szCs w:val="23"/>
          <w:shd w:val="clear" w:color="auto" w:fill="FFFFFF"/>
        </w:rPr>
        <w:t>В МБОУ «СОШ№18»</w:t>
      </w:r>
      <w:r>
        <w:rPr>
          <w:rStyle w:val="a3"/>
          <w:color w:val="0D0D0D"/>
          <w:sz w:val="23"/>
          <w:szCs w:val="23"/>
          <w:shd w:val="clear" w:color="auto" w:fill="FFFFFF"/>
        </w:rPr>
        <w:t xml:space="preserve"> имеются следующие технические средства обучения</w:t>
      </w:r>
      <w:r>
        <w:rPr>
          <w:color w:val="0D0D0D"/>
          <w:sz w:val="23"/>
          <w:szCs w:val="23"/>
          <w:shd w:val="clear" w:color="auto" w:fill="FFFFFF"/>
        </w:rPr>
        <w:t>, достаточные для организации образовательного процесса в соответствии с обязательными требованиями: 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• интерактивная доска – 17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• компьютер – 24 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• </w:t>
      </w:r>
      <w:proofErr w:type="spellStart"/>
      <w:r>
        <w:rPr>
          <w:color w:val="0D0D0D"/>
          <w:sz w:val="23"/>
          <w:szCs w:val="23"/>
          <w:shd w:val="clear" w:color="auto" w:fill="FFFFFF"/>
        </w:rPr>
        <w:t>мультимедийный</w:t>
      </w:r>
      <w:proofErr w:type="spellEnd"/>
      <w:r>
        <w:rPr>
          <w:color w:val="0D0D0D"/>
          <w:sz w:val="23"/>
          <w:szCs w:val="23"/>
          <w:shd w:val="clear" w:color="auto" w:fill="FFFFFF"/>
        </w:rPr>
        <w:t xml:space="preserve"> проектор – 20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• принтер – 7</w:t>
      </w:r>
      <w:r>
        <w:rPr>
          <w:color w:val="0D0D0D"/>
          <w:sz w:val="21"/>
          <w:szCs w:val="21"/>
          <w:shd w:val="clear" w:color="auto" w:fill="FFFFFF"/>
        </w:rPr>
        <w:br/>
      </w:r>
      <w:r>
        <w:rPr>
          <w:color w:val="0D0D0D"/>
          <w:sz w:val="23"/>
          <w:szCs w:val="23"/>
          <w:shd w:val="clear" w:color="auto" w:fill="FFFFFF"/>
        </w:rPr>
        <w:t>• многофункциональное устройство – 4</w:t>
      </w:r>
    </w:p>
    <w:sectPr w:rsidR="00A47A40" w:rsidSect="00A47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6BE"/>
    <w:rsid w:val="005E61E5"/>
    <w:rsid w:val="007046BE"/>
    <w:rsid w:val="00A47A40"/>
    <w:rsid w:val="00C11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6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Абубакар</cp:lastModifiedBy>
  <cp:revision>4</cp:revision>
  <dcterms:created xsi:type="dcterms:W3CDTF">2019-02-09T12:09:00Z</dcterms:created>
  <dcterms:modified xsi:type="dcterms:W3CDTF">2019-02-09T12:47:00Z</dcterms:modified>
</cp:coreProperties>
</file>